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F83C1" w14:textId="77777777" w:rsidR="00151355" w:rsidRPr="00D16A1D" w:rsidRDefault="00151355" w:rsidP="000B1681">
      <w:pPr>
        <w:spacing w:after="0" w:line="240" w:lineRule="auto"/>
        <w:jc w:val="center"/>
        <w:outlineLvl w:val="0"/>
        <w:rPr>
          <w:rFonts w:ascii="Book Antiqua" w:hAnsi="Book Antiqua"/>
          <w:b/>
          <w:bCs/>
        </w:rPr>
      </w:pPr>
    </w:p>
    <w:p w14:paraId="6194C235" w14:textId="4AAC1D8C" w:rsidR="000B1681" w:rsidRPr="00D16A1D" w:rsidRDefault="000B1681" w:rsidP="007E44BE">
      <w:pPr>
        <w:spacing w:after="0" w:line="240" w:lineRule="auto"/>
        <w:outlineLvl w:val="0"/>
        <w:rPr>
          <w:rFonts w:ascii="Book Antiqua" w:hAnsi="Book Antiqua"/>
          <w:b/>
          <w:bCs/>
        </w:rPr>
      </w:pPr>
    </w:p>
    <w:p w14:paraId="22EB5FEB" w14:textId="77777777" w:rsidR="000B1681" w:rsidRPr="00D16A1D" w:rsidRDefault="000B1681" w:rsidP="000B1681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14:paraId="5087DA38" w14:textId="7A2F7EA4" w:rsidR="00391FBD" w:rsidRPr="00D16A1D" w:rsidRDefault="00391FBD" w:rsidP="00391FBD">
      <w:pPr>
        <w:spacing w:after="0" w:line="240" w:lineRule="auto"/>
        <w:jc w:val="center"/>
        <w:outlineLvl w:val="0"/>
        <w:rPr>
          <w:rFonts w:ascii="Book Antiqua" w:hAnsi="Book Antiqua"/>
          <w:b/>
          <w:bCs/>
        </w:rPr>
      </w:pPr>
      <w:r w:rsidRPr="00D16A1D">
        <w:rPr>
          <w:rFonts w:ascii="Book Antiqua" w:hAnsi="Book Antiqua"/>
          <w:b/>
          <w:bCs/>
        </w:rPr>
        <w:t>Všeobecne záväzné nariadenie č.</w:t>
      </w:r>
      <w:r w:rsidR="007E44BE">
        <w:rPr>
          <w:rFonts w:ascii="Book Antiqua" w:hAnsi="Book Antiqua"/>
          <w:b/>
          <w:bCs/>
        </w:rPr>
        <w:t xml:space="preserve"> </w:t>
      </w:r>
      <w:r w:rsidR="00820986">
        <w:rPr>
          <w:rFonts w:ascii="Book Antiqua" w:hAnsi="Book Antiqua"/>
          <w:b/>
          <w:bCs/>
        </w:rPr>
        <w:t>4</w:t>
      </w:r>
      <w:r w:rsidRPr="00D16A1D">
        <w:rPr>
          <w:rFonts w:ascii="Book Antiqua" w:hAnsi="Book Antiqua"/>
          <w:b/>
          <w:bCs/>
        </w:rPr>
        <w:t xml:space="preserve"> /</w:t>
      </w:r>
      <w:r w:rsidR="00033CAD" w:rsidRPr="00D16A1D">
        <w:rPr>
          <w:rFonts w:ascii="Book Antiqua" w:hAnsi="Book Antiqua"/>
          <w:b/>
          <w:bCs/>
        </w:rPr>
        <w:t>202</w:t>
      </w:r>
      <w:r w:rsidR="007E44BE">
        <w:rPr>
          <w:rFonts w:ascii="Book Antiqua" w:hAnsi="Book Antiqua"/>
          <w:b/>
          <w:bCs/>
        </w:rPr>
        <w:t>5</w:t>
      </w:r>
    </w:p>
    <w:p w14:paraId="06CB840B" w14:textId="6F6730A8" w:rsidR="00391FBD" w:rsidRPr="00D16A1D" w:rsidRDefault="007E44BE" w:rsidP="00391FBD">
      <w:pPr>
        <w:spacing w:after="0" w:line="240" w:lineRule="auto"/>
        <w:jc w:val="center"/>
        <w:outlineLvl w:val="0"/>
        <w:rPr>
          <w:rFonts w:ascii="Book Antiqua" w:hAnsi="Book Antiqua"/>
          <w:b/>
          <w:bCs/>
        </w:rPr>
      </w:pPr>
      <w:r w:rsidRPr="00D16A1D">
        <w:rPr>
          <w:rFonts w:ascii="Book Antiqua" w:hAnsi="Book Antiqua"/>
          <w:b/>
          <w:bCs/>
          <w:highlight w:val="yellow"/>
        </w:rPr>
        <w:t>O</w:t>
      </w:r>
      <w:r w:rsidR="00391FBD" w:rsidRPr="00D16A1D">
        <w:rPr>
          <w:rFonts w:ascii="Book Antiqua" w:hAnsi="Book Antiqua"/>
          <w:b/>
          <w:bCs/>
          <w:highlight w:val="yellow"/>
        </w:rPr>
        <w:t>bce</w:t>
      </w:r>
      <w:r>
        <w:rPr>
          <w:rFonts w:ascii="Book Antiqua" w:hAnsi="Book Antiqua"/>
          <w:b/>
          <w:bCs/>
          <w:highlight w:val="yellow"/>
        </w:rPr>
        <w:t xml:space="preserve"> Krčava</w:t>
      </w:r>
    </w:p>
    <w:p w14:paraId="02407DAA" w14:textId="77777777" w:rsidR="000B1681" w:rsidRPr="00D16A1D" w:rsidRDefault="000B1681" w:rsidP="000B1681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14:paraId="7F218D63" w14:textId="647D23B1" w:rsidR="000B1681" w:rsidRPr="00D16A1D" w:rsidRDefault="000B1681" w:rsidP="000B1681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D16A1D">
        <w:rPr>
          <w:rFonts w:ascii="Book Antiqua" w:hAnsi="Book Antiqua"/>
          <w:b/>
          <w:bCs/>
        </w:rPr>
        <w:t>o</w:t>
      </w:r>
      <w:r w:rsidR="004960DC" w:rsidRPr="00D16A1D">
        <w:rPr>
          <w:rFonts w:ascii="Book Antiqua" w:hAnsi="Book Antiqua"/>
          <w:b/>
          <w:bCs/>
        </w:rPr>
        <w:t xml:space="preserve"> miestnej dani za užívanie verejného priestranstva </w:t>
      </w:r>
      <w:r w:rsidRPr="00D16A1D">
        <w:rPr>
          <w:rFonts w:ascii="Book Antiqua" w:hAnsi="Book Antiqua"/>
          <w:b/>
          <w:bCs/>
        </w:rPr>
        <w:t xml:space="preserve">na území </w:t>
      </w:r>
      <w:r w:rsidR="00391FBD" w:rsidRPr="00D16A1D">
        <w:rPr>
          <w:rFonts w:ascii="Book Antiqua" w:hAnsi="Book Antiqua"/>
          <w:b/>
          <w:bCs/>
          <w:highlight w:val="yellow"/>
        </w:rPr>
        <w:t>obce</w:t>
      </w:r>
      <w:r w:rsidR="007E44BE">
        <w:rPr>
          <w:rFonts w:ascii="Book Antiqua" w:hAnsi="Book Antiqua"/>
          <w:b/>
          <w:bCs/>
          <w:highlight w:val="yellow"/>
        </w:rPr>
        <w:t xml:space="preserve"> Krčava</w:t>
      </w:r>
    </w:p>
    <w:p w14:paraId="453A1CBB" w14:textId="77777777" w:rsidR="000B1681" w:rsidRPr="00D16A1D" w:rsidRDefault="000B1681" w:rsidP="000B1681">
      <w:pPr>
        <w:jc w:val="center"/>
        <w:rPr>
          <w:rFonts w:ascii="Book Antiqua" w:hAnsi="Book Antiqua"/>
          <w:b/>
          <w:bCs/>
        </w:rPr>
      </w:pPr>
    </w:p>
    <w:p w14:paraId="616D15F6" w14:textId="77777777" w:rsidR="000B1681" w:rsidRPr="00D16A1D" w:rsidRDefault="000B1681" w:rsidP="000B1681">
      <w:pPr>
        <w:jc w:val="center"/>
        <w:rPr>
          <w:rFonts w:ascii="Book Antiqua" w:hAnsi="Book Antiqua"/>
          <w:b/>
          <w:bCs/>
        </w:rPr>
      </w:pPr>
    </w:p>
    <w:p w14:paraId="30F06B04" w14:textId="2A116E26" w:rsidR="000B1681" w:rsidRPr="00D16A1D" w:rsidRDefault="00391FBD" w:rsidP="000B16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b/>
          <w:bCs/>
          <w:sz w:val="30"/>
          <w:szCs w:val="30"/>
          <w:lang w:val="en-US"/>
        </w:rPr>
      </w:pPr>
      <w:r w:rsidRPr="00D16A1D">
        <w:rPr>
          <w:rFonts w:ascii="Book Antiqua" w:hAnsi="Book Antiqua"/>
          <w:highlight w:val="yellow"/>
        </w:rPr>
        <w:t>Obecné</w:t>
      </w:r>
      <w:r w:rsidR="007E44BE">
        <w:rPr>
          <w:rFonts w:ascii="Book Antiqua" w:hAnsi="Book Antiqua"/>
          <w:highlight w:val="yellow"/>
        </w:rPr>
        <w:t xml:space="preserve"> </w:t>
      </w:r>
      <w:r w:rsidRPr="00D16A1D">
        <w:rPr>
          <w:rFonts w:ascii="Book Antiqua" w:hAnsi="Book Antiqua"/>
        </w:rPr>
        <w:t>zastupiteľstvo</w:t>
      </w:r>
      <w:r w:rsidR="0051667A" w:rsidRPr="00D16A1D">
        <w:rPr>
          <w:rFonts w:ascii="Book Antiqua" w:hAnsi="Book Antiqua"/>
        </w:rPr>
        <w:t xml:space="preserve"> </w:t>
      </w:r>
      <w:r w:rsidRPr="00D16A1D">
        <w:rPr>
          <w:rFonts w:ascii="Book Antiqua" w:hAnsi="Book Antiqua"/>
          <w:highlight w:val="yellow"/>
        </w:rPr>
        <w:t>obce</w:t>
      </w:r>
      <w:r w:rsidR="007E44BE">
        <w:rPr>
          <w:rFonts w:ascii="Book Antiqua" w:hAnsi="Book Antiqua"/>
          <w:highlight w:val="yellow"/>
        </w:rPr>
        <w:t xml:space="preserve"> Krčava</w:t>
      </w:r>
      <w:r w:rsidR="0051667A" w:rsidRPr="00D16A1D">
        <w:rPr>
          <w:rFonts w:ascii="Book Antiqua" w:hAnsi="Book Antiqua"/>
        </w:rPr>
        <w:t xml:space="preserve"> </w:t>
      </w:r>
      <w:r w:rsidR="000B1681" w:rsidRPr="00D16A1D">
        <w:rPr>
          <w:rFonts w:ascii="Book Antiqua" w:hAnsi="Book Antiqua"/>
        </w:rPr>
        <w:t>na</w:t>
      </w:r>
      <w:r w:rsidR="0051667A" w:rsidRPr="00D16A1D">
        <w:rPr>
          <w:rFonts w:ascii="Book Antiqua" w:hAnsi="Book Antiqua"/>
        </w:rPr>
        <w:t xml:space="preserve"> </w:t>
      </w:r>
      <w:r w:rsidR="000B1681" w:rsidRPr="00D16A1D">
        <w:rPr>
          <w:rFonts w:ascii="Book Antiqua" w:hAnsi="Book Antiqua"/>
        </w:rPr>
        <w:t>základe</w:t>
      </w:r>
      <w:r w:rsidR="0051667A" w:rsidRPr="00D16A1D">
        <w:rPr>
          <w:rFonts w:ascii="Book Antiqua" w:hAnsi="Book Antiqua"/>
        </w:rPr>
        <w:t xml:space="preserve"> </w:t>
      </w:r>
      <w:proofErr w:type="spellStart"/>
      <w:r w:rsidR="000B1681" w:rsidRPr="00D16A1D">
        <w:rPr>
          <w:rFonts w:ascii="Book Antiqua" w:hAnsi="Book Antiqua"/>
        </w:rPr>
        <w:t>originárneho</w:t>
      </w:r>
      <w:proofErr w:type="spellEnd"/>
      <w:r w:rsidR="0051667A" w:rsidRPr="00D16A1D">
        <w:rPr>
          <w:rFonts w:ascii="Book Antiqua" w:hAnsi="Book Antiqua"/>
        </w:rPr>
        <w:t xml:space="preserve"> </w:t>
      </w:r>
      <w:r w:rsidR="000B1681" w:rsidRPr="00D16A1D">
        <w:rPr>
          <w:rFonts w:ascii="Book Antiqua" w:hAnsi="Book Antiqua"/>
        </w:rPr>
        <w:t>výkonu</w:t>
      </w:r>
      <w:r w:rsidR="0051667A" w:rsidRPr="00D16A1D">
        <w:rPr>
          <w:rFonts w:ascii="Book Antiqua" w:hAnsi="Book Antiqua"/>
        </w:rPr>
        <w:t xml:space="preserve"> </w:t>
      </w:r>
      <w:r w:rsidR="001026F1" w:rsidRPr="00D16A1D">
        <w:rPr>
          <w:rFonts w:ascii="Book Antiqua" w:hAnsi="Book Antiqua"/>
        </w:rPr>
        <w:t>samosprávy</w:t>
      </w:r>
      <w:r w:rsidR="000B1681" w:rsidRPr="00D16A1D">
        <w:rPr>
          <w:rFonts w:ascii="Book Antiqua" w:hAnsi="Book Antiqua"/>
        </w:rPr>
        <w:t xml:space="preserve"> podľa</w:t>
      </w:r>
      <w:r w:rsidR="0051667A" w:rsidRPr="00D16A1D">
        <w:rPr>
          <w:rFonts w:ascii="Book Antiqua" w:hAnsi="Book Antiqua"/>
        </w:rPr>
        <w:t xml:space="preserve"> </w:t>
      </w:r>
      <w:r w:rsidR="000B1681" w:rsidRPr="00D16A1D">
        <w:rPr>
          <w:rFonts w:ascii="Book Antiqua" w:hAnsi="Book Antiqua"/>
        </w:rPr>
        <w:t>§ 6 ods. 1 zákona č. 369/1990 Zb. o obecnom zriadení v znení neskorších predpisov v </w:t>
      </w:r>
      <w:r w:rsidR="00DB55DA" w:rsidRPr="00D16A1D">
        <w:rPr>
          <w:rFonts w:ascii="Book Antiqua" w:hAnsi="Book Antiqua"/>
        </w:rPr>
        <w:t>spojení s ustanovením § 36</w:t>
      </w:r>
      <w:r w:rsidR="000B1681" w:rsidRPr="00D16A1D">
        <w:rPr>
          <w:rFonts w:ascii="Book Antiqua" w:hAnsi="Book Antiqua"/>
        </w:rPr>
        <w:t xml:space="preserve"> zákona NR SR č. 582/2004 Z. z. o </w:t>
      </w:r>
      <w:r w:rsidR="000B1681" w:rsidRPr="00D16A1D">
        <w:rPr>
          <w:rFonts w:ascii="Book Antiqua" w:hAnsi="Book Antiqua" w:cs="Trebuchet MS"/>
          <w:bCs/>
        </w:rPr>
        <w:t xml:space="preserve">miestnych daniach a miestnom poplatku za komunálne odpady a drobné stavebné odpady </w:t>
      </w:r>
      <w:r w:rsidR="000B1681" w:rsidRPr="00D16A1D">
        <w:rPr>
          <w:rFonts w:ascii="Book Antiqua" w:hAnsi="Book Antiqua"/>
        </w:rPr>
        <w:t xml:space="preserve">v znení neskorších predpisov vydáva toto všeobecne záväzné nariadenie (ďalej len „VZN“). </w:t>
      </w:r>
    </w:p>
    <w:p w14:paraId="0CCD64EB" w14:textId="77777777" w:rsidR="00E76BE4" w:rsidRPr="00D16A1D" w:rsidRDefault="00E76BE4" w:rsidP="00E76BE4">
      <w:pPr>
        <w:spacing w:after="0" w:line="240" w:lineRule="auto"/>
        <w:rPr>
          <w:rFonts w:ascii="Book Antiqua" w:eastAsia="Times New Roman" w:hAnsi="Book Antiqua" w:cs="Arial"/>
          <w:b/>
          <w:lang w:eastAsia="sk-SK"/>
        </w:rPr>
      </w:pPr>
    </w:p>
    <w:p w14:paraId="3EA54285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D16A1D">
        <w:rPr>
          <w:rFonts w:ascii="Book Antiqua" w:eastAsia="Times New Roman" w:hAnsi="Book Antiqua" w:cs="Arial"/>
          <w:b/>
          <w:bCs/>
          <w:lang w:eastAsia="sk-SK"/>
        </w:rPr>
        <w:t>§ 1</w:t>
      </w:r>
    </w:p>
    <w:p w14:paraId="64F5B62A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D16A1D">
        <w:rPr>
          <w:rFonts w:ascii="Book Antiqua" w:eastAsia="Times New Roman" w:hAnsi="Book Antiqua" w:cs="Arial"/>
          <w:b/>
          <w:bCs/>
          <w:lang w:eastAsia="sk-SK"/>
        </w:rPr>
        <w:t>Úvodné ustanovenie</w:t>
      </w:r>
    </w:p>
    <w:p w14:paraId="415A5EE5" w14:textId="080ED0C3" w:rsidR="00E76BE4" w:rsidRPr="00D16A1D" w:rsidRDefault="00E76BE4" w:rsidP="00E76BE4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>Základné náležitosti o miestnej</w:t>
      </w:r>
      <w:r w:rsidR="0051667A" w:rsidRPr="00D16A1D">
        <w:rPr>
          <w:rFonts w:ascii="Book Antiqua" w:eastAsia="Times New Roman" w:hAnsi="Book Antiqua" w:cs="Arial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>dani</w:t>
      </w:r>
      <w:r w:rsidR="0051667A" w:rsidRPr="00D16A1D">
        <w:rPr>
          <w:rFonts w:ascii="Book Antiqua" w:eastAsia="Times New Roman" w:hAnsi="Book Antiqua" w:cs="Arial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>za užívanie</w:t>
      </w:r>
      <w:r w:rsidR="0051667A" w:rsidRPr="00D16A1D">
        <w:rPr>
          <w:rFonts w:ascii="Book Antiqua" w:eastAsia="Times New Roman" w:hAnsi="Book Antiqua" w:cs="Arial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>verejného</w:t>
      </w:r>
      <w:r w:rsidR="0051667A" w:rsidRPr="00D16A1D">
        <w:rPr>
          <w:rFonts w:ascii="Book Antiqua" w:eastAsia="Times New Roman" w:hAnsi="Book Antiqua" w:cs="Arial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>priestranstva sú</w:t>
      </w:r>
      <w:r w:rsidR="0051667A" w:rsidRPr="00D16A1D">
        <w:rPr>
          <w:rFonts w:ascii="Book Antiqua" w:eastAsia="Times New Roman" w:hAnsi="Book Antiqua" w:cs="Arial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 xml:space="preserve">ustanovené v § 30 až </w:t>
      </w:r>
      <w:r w:rsidR="000E42CD" w:rsidRPr="00D16A1D">
        <w:rPr>
          <w:rFonts w:ascii="Book Antiqua" w:eastAsia="Times New Roman" w:hAnsi="Book Antiqua" w:cs="Arial"/>
          <w:lang w:eastAsia="sk-SK"/>
        </w:rPr>
        <w:t xml:space="preserve">§ </w:t>
      </w:r>
      <w:r w:rsidRPr="00D16A1D">
        <w:rPr>
          <w:rFonts w:ascii="Book Antiqua" w:eastAsia="Times New Roman" w:hAnsi="Book Antiqua" w:cs="Arial"/>
          <w:lang w:eastAsia="sk-SK"/>
        </w:rPr>
        <w:t xml:space="preserve">36 zákona </w:t>
      </w:r>
      <w:r w:rsidR="00CA5E94" w:rsidRPr="00D16A1D">
        <w:rPr>
          <w:rFonts w:ascii="Book Antiqua" w:hAnsi="Book Antiqua"/>
        </w:rPr>
        <w:t>NR SR č. 582/2004 Z. z. o </w:t>
      </w:r>
      <w:r w:rsidR="00CA5E94" w:rsidRPr="00D16A1D">
        <w:rPr>
          <w:rFonts w:ascii="Book Antiqua" w:hAnsi="Book Antiqua" w:cs="Trebuchet MS"/>
          <w:bCs/>
        </w:rPr>
        <w:t xml:space="preserve">miestnych daniach a miestnom poplatku za komunálne odpady a drobné stavebné odpady </w:t>
      </w:r>
      <w:r w:rsidR="00CA5E94" w:rsidRPr="00D16A1D">
        <w:rPr>
          <w:rFonts w:ascii="Book Antiqua" w:hAnsi="Book Antiqua"/>
        </w:rPr>
        <w:t>v znení neskorších predpisov (ďalej len „zákon“)</w:t>
      </w:r>
      <w:r w:rsidRPr="00D16A1D">
        <w:rPr>
          <w:rFonts w:ascii="Book Antiqua" w:eastAsia="Times New Roman" w:hAnsi="Book Antiqua" w:cs="Arial"/>
          <w:lang w:eastAsia="sk-SK"/>
        </w:rPr>
        <w:t>.</w:t>
      </w:r>
    </w:p>
    <w:p w14:paraId="42F757C6" w14:textId="77777777" w:rsidR="00E76BE4" w:rsidRPr="00D16A1D" w:rsidRDefault="00E76BE4" w:rsidP="00E76BE4">
      <w:pPr>
        <w:spacing w:after="0" w:line="240" w:lineRule="auto"/>
        <w:rPr>
          <w:rFonts w:ascii="Book Antiqua" w:eastAsia="Times New Roman" w:hAnsi="Book Antiqua" w:cs="Arial"/>
          <w:lang w:eastAsia="sk-SK"/>
        </w:rPr>
      </w:pPr>
    </w:p>
    <w:p w14:paraId="25EF25F1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D16A1D">
        <w:rPr>
          <w:rFonts w:ascii="Book Antiqua" w:eastAsia="Times New Roman" w:hAnsi="Book Antiqua" w:cs="Arial"/>
          <w:b/>
          <w:bCs/>
          <w:lang w:eastAsia="sk-SK"/>
        </w:rPr>
        <w:t>§ 2</w:t>
      </w:r>
    </w:p>
    <w:p w14:paraId="628F4E50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D16A1D">
        <w:rPr>
          <w:rFonts w:ascii="Book Antiqua" w:eastAsia="Times New Roman" w:hAnsi="Book Antiqua" w:cs="Arial"/>
          <w:b/>
          <w:bCs/>
          <w:lang w:eastAsia="sk-SK"/>
        </w:rPr>
        <w:t>Základné ustanovenie</w:t>
      </w:r>
    </w:p>
    <w:p w14:paraId="2EBC4302" w14:textId="508AB0AD" w:rsidR="00E76BE4" w:rsidRPr="00D16A1D" w:rsidRDefault="00BA1AFE" w:rsidP="00E76BE4">
      <w:pPr>
        <w:tabs>
          <w:tab w:val="left" w:pos="426"/>
        </w:tabs>
        <w:spacing w:after="0" w:line="240" w:lineRule="auto"/>
        <w:jc w:val="both"/>
        <w:rPr>
          <w:rFonts w:ascii="Book Antiqua" w:eastAsia="Times New Roman" w:hAnsi="Book Antiqua" w:cs="Arial"/>
          <w:bCs/>
          <w:lang w:val="x-none" w:eastAsia="x-none"/>
        </w:rPr>
      </w:pPr>
      <w:r w:rsidRPr="00D16A1D">
        <w:rPr>
          <w:rFonts w:ascii="Book Antiqua" w:eastAsia="Times New Roman" w:hAnsi="Book Antiqua" w:cs="Arial"/>
          <w:bCs/>
          <w:highlight w:val="yellow"/>
          <w:lang w:val="x-none" w:eastAsia="x-none"/>
        </w:rPr>
        <w:t>Obec</w:t>
      </w:r>
      <w:r w:rsidR="007E44BE">
        <w:rPr>
          <w:rFonts w:ascii="Book Antiqua" w:eastAsia="Times New Roman" w:hAnsi="Book Antiqua" w:cs="Arial"/>
          <w:bCs/>
          <w:highlight w:val="yellow"/>
          <w:lang w:eastAsia="x-none"/>
        </w:rPr>
        <w:t xml:space="preserve"> Krčava</w:t>
      </w:r>
      <w:r w:rsidRPr="00D16A1D">
        <w:rPr>
          <w:rFonts w:ascii="Book Antiqua" w:eastAsia="Times New Roman" w:hAnsi="Book Antiqua" w:cs="Arial"/>
          <w:bCs/>
          <w:lang w:val="x-none" w:eastAsia="x-none"/>
        </w:rPr>
        <w:t xml:space="preserve"> </w:t>
      </w:r>
      <w:r w:rsidR="00E76BE4" w:rsidRPr="00D16A1D">
        <w:rPr>
          <w:rFonts w:ascii="Book Antiqua" w:eastAsia="Times New Roman" w:hAnsi="Book Antiqua" w:cs="Arial"/>
          <w:bCs/>
          <w:lang w:val="x-none" w:eastAsia="x-none"/>
        </w:rPr>
        <w:t>ako správca dane (ďalej len „správca dane“) týmto VZN</w:t>
      </w:r>
      <w:r w:rsidR="00BE581A" w:rsidRPr="00D16A1D">
        <w:rPr>
          <w:rFonts w:ascii="Book Antiqua" w:eastAsia="Times New Roman" w:hAnsi="Book Antiqua" w:cs="Arial"/>
          <w:bCs/>
          <w:lang w:val="x-none" w:eastAsia="x-none"/>
        </w:rPr>
        <w:t xml:space="preserve"> a za podmienok určených zákonom a týmto VZN</w:t>
      </w:r>
      <w:r w:rsidR="00E76BE4" w:rsidRPr="00D16A1D">
        <w:rPr>
          <w:rFonts w:ascii="Book Antiqua" w:eastAsia="Times New Roman" w:hAnsi="Book Antiqua" w:cs="Arial"/>
          <w:bCs/>
          <w:lang w:val="x-none" w:eastAsia="x-none"/>
        </w:rPr>
        <w:t xml:space="preserve"> zavádza s účinnosťou od </w:t>
      </w:r>
      <w:r w:rsidR="00BE581A" w:rsidRPr="00D16A1D">
        <w:rPr>
          <w:rFonts w:ascii="Book Antiqua" w:eastAsia="Times New Roman" w:hAnsi="Book Antiqua" w:cs="Arial"/>
          <w:bCs/>
          <w:lang w:eastAsia="x-none"/>
        </w:rPr>
        <w:t>1.</w:t>
      </w:r>
      <w:r w:rsidR="000E42CD" w:rsidRPr="00D16A1D">
        <w:rPr>
          <w:rFonts w:ascii="Book Antiqua" w:eastAsia="Times New Roman" w:hAnsi="Book Antiqua" w:cs="Arial"/>
          <w:bCs/>
          <w:lang w:eastAsia="x-none"/>
        </w:rPr>
        <w:t xml:space="preserve"> </w:t>
      </w:r>
      <w:r w:rsidR="00BE581A" w:rsidRPr="00D16A1D">
        <w:rPr>
          <w:rFonts w:ascii="Book Antiqua" w:eastAsia="Times New Roman" w:hAnsi="Book Antiqua" w:cs="Arial"/>
          <w:bCs/>
          <w:lang w:eastAsia="x-none"/>
        </w:rPr>
        <w:t>1.</w:t>
      </w:r>
      <w:r w:rsidR="000E42CD" w:rsidRPr="00D16A1D">
        <w:rPr>
          <w:rFonts w:ascii="Book Antiqua" w:eastAsia="Times New Roman" w:hAnsi="Book Antiqua" w:cs="Arial"/>
          <w:bCs/>
          <w:lang w:eastAsia="x-none"/>
        </w:rPr>
        <w:t xml:space="preserve"> </w:t>
      </w:r>
      <w:r w:rsidR="00BE581A" w:rsidRPr="00D16A1D">
        <w:rPr>
          <w:rFonts w:ascii="Book Antiqua" w:eastAsia="Times New Roman" w:hAnsi="Book Antiqua" w:cs="Arial"/>
          <w:bCs/>
          <w:lang w:eastAsia="x-none"/>
        </w:rPr>
        <w:t>20</w:t>
      </w:r>
      <w:r w:rsidR="00BA0BB5" w:rsidRPr="00D16A1D">
        <w:rPr>
          <w:rFonts w:ascii="Book Antiqua" w:eastAsia="Times New Roman" w:hAnsi="Book Antiqua" w:cs="Arial"/>
          <w:bCs/>
          <w:lang w:eastAsia="x-none"/>
        </w:rPr>
        <w:t>2</w:t>
      </w:r>
      <w:r w:rsidR="007E44BE">
        <w:rPr>
          <w:rFonts w:ascii="Book Antiqua" w:eastAsia="Times New Roman" w:hAnsi="Book Antiqua" w:cs="Arial"/>
          <w:bCs/>
          <w:lang w:eastAsia="x-none"/>
        </w:rPr>
        <w:t>6</w:t>
      </w:r>
      <w:r w:rsidR="00E76BE4" w:rsidRPr="00D16A1D">
        <w:rPr>
          <w:rFonts w:ascii="Book Antiqua" w:eastAsia="Times New Roman" w:hAnsi="Book Antiqua" w:cs="Arial"/>
          <w:bCs/>
          <w:lang w:val="x-none" w:eastAsia="x-none"/>
        </w:rPr>
        <w:t xml:space="preserve"> miestnu daň za užívanie verejného priestranstva.</w:t>
      </w:r>
    </w:p>
    <w:p w14:paraId="07636571" w14:textId="77777777" w:rsidR="00E76BE4" w:rsidRPr="00D16A1D" w:rsidRDefault="00E76BE4" w:rsidP="00E76BE4">
      <w:pPr>
        <w:spacing w:after="0" w:line="240" w:lineRule="auto"/>
        <w:rPr>
          <w:rFonts w:ascii="Book Antiqua" w:eastAsia="Times New Roman" w:hAnsi="Book Antiqua" w:cs="Arial"/>
          <w:lang w:eastAsia="sk-SK"/>
        </w:rPr>
      </w:pPr>
    </w:p>
    <w:p w14:paraId="0B375EFE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§ 3</w:t>
      </w:r>
    </w:p>
    <w:p w14:paraId="6643FFED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Predmet úpravy VZN</w:t>
      </w:r>
    </w:p>
    <w:p w14:paraId="59BE1624" w14:textId="126BA6B2" w:rsidR="00E76BE4" w:rsidRPr="00D16A1D" w:rsidRDefault="00E76BE4" w:rsidP="00E76BE4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bCs/>
          <w:lang w:eastAsia="sk-SK"/>
        </w:rPr>
        <w:t>Pred</w:t>
      </w:r>
      <w:r w:rsidR="00535043" w:rsidRPr="00D16A1D">
        <w:rPr>
          <w:rFonts w:ascii="Book Antiqua" w:eastAsia="Times New Roman" w:hAnsi="Book Antiqua" w:cs="Arial"/>
          <w:bCs/>
          <w:lang w:eastAsia="sk-SK"/>
        </w:rPr>
        <w:t xml:space="preserve">metom tohto VZN </w:t>
      </w:r>
      <w:r w:rsidRPr="00D16A1D">
        <w:rPr>
          <w:rFonts w:ascii="Book Antiqua" w:eastAsia="Times New Roman" w:hAnsi="Book Antiqua" w:cs="Arial"/>
          <w:bCs/>
          <w:lang w:eastAsia="sk-SK"/>
        </w:rPr>
        <w:t>je určenie náležitosti miestnej dan</w:t>
      </w:r>
      <w:r w:rsidR="000E42CD" w:rsidRPr="00D16A1D">
        <w:rPr>
          <w:rFonts w:ascii="Book Antiqua" w:eastAsia="Times New Roman" w:hAnsi="Book Antiqua" w:cs="Arial"/>
          <w:bCs/>
          <w:lang w:eastAsia="sk-SK"/>
        </w:rPr>
        <w:t>e</w:t>
      </w:r>
      <w:r w:rsidRPr="00D16A1D">
        <w:rPr>
          <w:rFonts w:ascii="Book Antiqua" w:eastAsia="Times New Roman" w:hAnsi="Book Antiqua" w:cs="Arial"/>
          <w:bCs/>
          <w:lang w:eastAsia="sk-SK"/>
        </w:rPr>
        <w:t xml:space="preserve"> za užívanie verejného priestranstva podľa splnomocňovacieho ustanovenia </w:t>
      </w:r>
      <w:r w:rsidRPr="00D16A1D">
        <w:rPr>
          <w:rFonts w:ascii="Book Antiqua" w:eastAsia="Times New Roman" w:hAnsi="Book Antiqua" w:cs="Arial"/>
          <w:lang w:eastAsia="sk-SK"/>
        </w:rPr>
        <w:t>§ 36</w:t>
      </w:r>
      <w:r w:rsidR="00535043" w:rsidRPr="00D16A1D">
        <w:rPr>
          <w:rFonts w:ascii="Book Antiqua" w:eastAsia="Times New Roman" w:hAnsi="Book Antiqua" w:cs="Arial"/>
          <w:bCs/>
          <w:lang w:eastAsia="sk-SK"/>
        </w:rPr>
        <w:t xml:space="preserve"> zákona</w:t>
      </w:r>
      <w:r w:rsidRPr="00D16A1D">
        <w:rPr>
          <w:rFonts w:ascii="Book Antiqua" w:eastAsia="Times New Roman" w:hAnsi="Book Antiqua" w:cs="Arial"/>
          <w:bCs/>
          <w:lang w:eastAsia="sk-SK"/>
        </w:rPr>
        <w:t xml:space="preserve"> správcom dane.</w:t>
      </w:r>
    </w:p>
    <w:p w14:paraId="6C644442" w14:textId="77777777" w:rsidR="00E76BE4" w:rsidRPr="00D16A1D" w:rsidRDefault="00E76BE4" w:rsidP="00E76BE4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5D9B885E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§ 4</w:t>
      </w:r>
    </w:p>
    <w:p w14:paraId="32CB69AC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Vymedzenie predmetu dane</w:t>
      </w:r>
    </w:p>
    <w:p w14:paraId="40A1B810" w14:textId="77777777" w:rsidR="00E76BE4" w:rsidRPr="00D16A1D" w:rsidRDefault="00E76BE4" w:rsidP="00E76BE4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>Predmetom dane za užívanie verejného priestranstva je osobitné užívanie verejného priestranstva.</w:t>
      </w:r>
    </w:p>
    <w:p w14:paraId="171F09B8" w14:textId="373E53CF" w:rsidR="00E76BE4" w:rsidRPr="00D16A1D" w:rsidRDefault="00E76BE4" w:rsidP="00E76BE4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 xml:space="preserve">Verejným priestranstvom na účely tohto VZN sú verejnosti prístupné pozemky vo vlastníctve </w:t>
      </w:r>
      <w:r w:rsidRPr="00D16A1D">
        <w:rPr>
          <w:rFonts w:ascii="Book Antiqua" w:eastAsia="Times New Roman" w:hAnsi="Book Antiqua" w:cs="Arial"/>
          <w:highlight w:val="yellow"/>
          <w:lang w:eastAsia="sk-SK"/>
        </w:rPr>
        <w:t>obc</w:t>
      </w:r>
      <w:r w:rsidR="004D39A3" w:rsidRPr="00D16A1D">
        <w:rPr>
          <w:rFonts w:ascii="Book Antiqua" w:eastAsia="Times New Roman" w:hAnsi="Book Antiqua" w:cs="Arial"/>
          <w:highlight w:val="yellow"/>
          <w:lang w:eastAsia="sk-SK"/>
        </w:rPr>
        <w:t>e</w:t>
      </w:r>
      <w:r w:rsidR="007E44BE">
        <w:rPr>
          <w:rFonts w:ascii="Book Antiqua" w:eastAsia="Times New Roman" w:hAnsi="Book Antiqua" w:cs="Arial"/>
          <w:highlight w:val="yellow"/>
          <w:lang w:eastAsia="sk-SK"/>
        </w:rPr>
        <w:t xml:space="preserve"> Krčava</w:t>
      </w:r>
      <w:r w:rsidR="000E42CD" w:rsidRPr="00D16A1D">
        <w:rPr>
          <w:rFonts w:ascii="Book Antiqua" w:eastAsia="Times New Roman" w:hAnsi="Book Antiqua" w:cs="Arial"/>
          <w:lang w:eastAsia="sk-SK"/>
        </w:rPr>
        <w:t>.</w:t>
      </w:r>
    </w:p>
    <w:p w14:paraId="3B247A55" w14:textId="1876BEA7" w:rsidR="00E76BE4" w:rsidRPr="00D16A1D" w:rsidRDefault="00E76BE4" w:rsidP="00E76BE4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 xml:space="preserve">Tam, kde to nie je v rozpore s verejným záujmom, povoľuje </w:t>
      </w:r>
      <w:r w:rsidRPr="00D16A1D">
        <w:rPr>
          <w:rFonts w:ascii="Book Antiqua" w:eastAsia="Times New Roman" w:hAnsi="Book Antiqua" w:cs="Arial"/>
          <w:highlight w:val="yellow"/>
          <w:lang w:eastAsia="sk-SK"/>
        </w:rPr>
        <w:t>obec</w:t>
      </w:r>
      <w:r w:rsidR="007E44BE">
        <w:rPr>
          <w:rFonts w:ascii="Book Antiqua" w:eastAsia="Times New Roman" w:hAnsi="Book Antiqua" w:cs="Arial"/>
          <w:highlight w:val="yellow"/>
          <w:lang w:eastAsia="sk-SK"/>
        </w:rPr>
        <w:t xml:space="preserve"> Krčava</w:t>
      </w:r>
      <w:r w:rsidRPr="00D16A1D">
        <w:rPr>
          <w:rFonts w:ascii="Book Antiqua" w:eastAsia="Times New Roman" w:hAnsi="Book Antiqua" w:cs="Arial"/>
          <w:lang w:eastAsia="sk-SK"/>
        </w:rPr>
        <w:t xml:space="preserve"> žiadateľovi dočasné užívanie verejného priestranstva za daň uvedenú v tomto VZN.</w:t>
      </w:r>
    </w:p>
    <w:p w14:paraId="06DB6B68" w14:textId="65B261B7" w:rsidR="00357CD7" w:rsidRPr="00D16A1D" w:rsidRDefault="00357CD7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075B97A1" w14:textId="5FD4AF69" w:rsidR="008E14D8" w:rsidRPr="00D16A1D" w:rsidRDefault="008E14D8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2BDFA594" w14:textId="77777777" w:rsidR="008E14D8" w:rsidRPr="00D16A1D" w:rsidRDefault="008E14D8" w:rsidP="00033CAD">
      <w:pPr>
        <w:spacing w:after="0" w:line="240" w:lineRule="auto"/>
        <w:rPr>
          <w:rFonts w:ascii="Book Antiqua" w:eastAsia="Times New Roman" w:hAnsi="Book Antiqua" w:cs="Arial"/>
          <w:b/>
          <w:lang w:eastAsia="sk-SK"/>
        </w:rPr>
      </w:pPr>
    </w:p>
    <w:p w14:paraId="0175E427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§ 5</w:t>
      </w:r>
    </w:p>
    <w:p w14:paraId="22BE5468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Sadzby dane</w:t>
      </w:r>
    </w:p>
    <w:p w14:paraId="7AB8E203" w14:textId="058E44A5" w:rsidR="00E76BE4" w:rsidRPr="00D16A1D" w:rsidRDefault="00E76BE4" w:rsidP="004336DD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 xml:space="preserve">Základná sadzba dane je </w:t>
      </w:r>
      <w:r w:rsidR="007E44BE">
        <w:rPr>
          <w:rFonts w:ascii="Book Antiqua" w:eastAsia="Times New Roman" w:hAnsi="Book Antiqua" w:cs="Arial"/>
          <w:lang w:eastAsia="sk-SK"/>
        </w:rPr>
        <w:t>0,50</w:t>
      </w:r>
      <w:r w:rsidRPr="00D16A1D">
        <w:rPr>
          <w:rFonts w:ascii="Book Antiqua" w:eastAsia="Times New Roman" w:hAnsi="Book Antiqua" w:cs="Arial"/>
          <w:lang w:eastAsia="sk-SK"/>
        </w:rPr>
        <w:t xml:space="preserve"> EUR za každý aj začatý 1 m</w:t>
      </w:r>
      <w:r w:rsidRPr="00D16A1D">
        <w:rPr>
          <w:rFonts w:ascii="Book Antiqua" w:eastAsia="Times New Roman" w:hAnsi="Book Antiqua" w:cs="Arial"/>
          <w:vertAlign w:val="superscript"/>
          <w:lang w:eastAsia="sk-SK"/>
        </w:rPr>
        <w:t>2</w:t>
      </w:r>
      <w:r w:rsidR="0051667A" w:rsidRPr="00D16A1D">
        <w:rPr>
          <w:rFonts w:ascii="Book Antiqua" w:eastAsia="Times New Roman" w:hAnsi="Book Antiqua" w:cs="Arial"/>
          <w:vertAlign w:val="superscript"/>
          <w:lang w:eastAsia="sk-SK"/>
        </w:rPr>
        <w:t xml:space="preserve"> </w:t>
      </w:r>
      <w:r w:rsidRPr="00D16A1D">
        <w:rPr>
          <w:rFonts w:ascii="Book Antiqua" w:eastAsia="Times New Roman" w:hAnsi="Book Antiqua" w:cs="Arial"/>
          <w:lang w:eastAsia="sk-SK"/>
        </w:rPr>
        <w:t>a každý aj začatý deň.</w:t>
      </w:r>
    </w:p>
    <w:p w14:paraId="074329A0" w14:textId="4578298A" w:rsidR="004336DD" w:rsidRPr="00D16A1D" w:rsidRDefault="004336DD" w:rsidP="004336DD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>Sadzba dane</w:t>
      </w:r>
      <w:r w:rsidR="00F7294D" w:rsidRPr="00D16A1D">
        <w:rPr>
          <w:rFonts w:ascii="Book Antiqua" w:eastAsia="Times New Roman" w:hAnsi="Book Antiqua" w:cs="Arial"/>
          <w:lang w:eastAsia="sk-SK"/>
        </w:rPr>
        <w:t xml:space="preserve"> za užívanie verejného priestranstva na účely predaja tovaru alebo výrobkov alebo poskytovania služieb je vo výške </w:t>
      </w:r>
      <w:r w:rsidR="007E44BE">
        <w:rPr>
          <w:rFonts w:ascii="Book Antiqua" w:eastAsia="Times New Roman" w:hAnsi="Book Antiqua" w:cs="Arial"/>
          <w:lang w:eastAsia="sk-SK"/>
        </w:rPr>
        <w:t>0,50</w:t>
      </w:r>
      <w:r w:rsidR="001E08F6" w:rsidRPr="00D16A1D">
        <w:rPr>
          <w:rFonts w:ascii="Book Antiqua" w:eastAsia="Times New Roman" w:hAnsi="Book Antiqua" w:cs="Arial"/>
          <w:lang w:eastAsia="sk-SK"/>
        </w:rPr>
        <w:t xml:space="preserve"> EUR za každý aj začatý 1 m</w:t>
      </w:r>
      <w:r w:rsidR="001E08F6" w:rsidRPr="00D16A1D">
        <w:rPr>
          <w:rFonts w:ascii="Book Antiqua" w:eastAsia="Times New Roman" w:hAnsi="Book Antiqua" w:cs="Arial"/>
          <w:vertAlign w:val="superscript"/>
          <w:lang w:eastAsia="sk-SK"/>
        </w:rPr>
        <w:t>2</w:t>
      </w:r>
      <w:r w:rsidR="0051667A" w:rsidRPr="00D16A1D">
        <w:rPr>
          <w:rFonts w:ascii="Book Antiqua" w:eastAsia="Times New Roman" w:hAnsi="Book Antiqua" w:cs="Arial"/>
          <w:vertAlign w:val="superscript"/>
          <w:lang w:eastAsia="sk-SK"/>
        </w:rPr>
        <w:t xml:space="preserve"> </w:t>
      </w:r>
      <w:r w:rsidR="001E08F6" w:rsidRPr="00D16A1D">
        <w:rPr>
          <w:rFonts w:ascii="Book Antiqua" w:eastAsia="Times New Roman" w:hAnsi="Book Antiqua" w:cs="Arial"/>
          <w:lang w:eastAsia="sk-SK"/>
        </w:rPr>
        <w:t>a každý aj začatý deň.</w:t>
      </w:r>
    </w:p>
    <w:p w14:paraId="3A1A4B64" w14:textId="706DFCD8" w:rsidR="001638D5" w:rsidRPr="007E44BE" w:rsidRDefault="001638D5" w:rsidP="007E44BE">
      <w:pPr>
        <w:spacing w:after="0" w:line="240" w:lineRule="auto"/>
        <w:ind w:left="360"/>
        <w:jc w:val="both"/>
        <w:rPr>
          <w:rFonts w:ascii="Book Antiqua" w:eastAsia="Times New Roman" w:hAnsi="Book Antiqua" w:cs="Arial"/>
          <w:i/>
          <w:highlight w:val="yellow"/>
          <w:lang w:eastAsia="sk-SK"/>
        </w:rPr>
      </w:pPr>
    </w:p>
    <w:p w14:paraId="125A6415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§ 6</w:t>
      </w:r>
    </w:p>
    <w:p w14:paraId="30BE2EC1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Náležitosti oznamovacej povinnosti</w:t>
      </w:r>
    </w:p>
    <w:p w14:paraId="0B1473A4" w14:textId="77777777" w:rsidR="00E76BE4" w:rsidRPr="00D16A1D" w:rsidRDefault="00E76BE4" w:rsidP="00E76BE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>Daňovník je povinný oznámiť svoj zámer osobitného užívania verejného priestranstva správcovi dane najneskôr v deň vzniku daňovej povinnosti.</w:t>
      </w:r>
    </w:p>
    <w:p w14:paraId="2AA4FFAB" w14:textId="77777777" w:rsidR="00E76BE4" w:rsidRPr="00D16A1D" w:rsidRDefault="00E76BE4" w:rsidP="00E76BE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>V oznámení daňovník uvedie:</w:t>
      </w:r>
    </w:p>
    <w:p w14:paraId="16F11997" w14:textId="5E680AD1" w:rsidR="00E76BE4" w:rsidRPr="00D16A1D" w:rsidRDefault="00E76BE4" w:rsidP="00E76BE4">
      <w:pPr>
        <w:numPr>
          <w:ilvl w:val="1"/>
          <w:numId w:val="3"/>
        </w:numPr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 xml:space="preserve">fyzická osoba </w:t>
      </w:r>
      <w:r w:rsidR="000E42CD" w:rsidRPr="00D16A1D">
        <w:rPr>
          <w:rFonts w:ascii="Book Antiqua" w:eastAsia="Calibri" w:hAnsi="Book Antiqua" w:cs="Arial"/>
        </w:rPr>
        <w:t>–</w:t>
      </w:r>
      <w:r w:rsidRPr="00D16A1D">
        <w:rPr>
          <w:rFonts w:ascii="Book Antiqua" w:eastAsia="Calibri" w:hAnsi="Book Antiqua" w:cs="Arial"/>
        </w:rPr>
        <w:t xml:space="preserve"> meno, priezvisko, titul, dátum narodenia, adresu trvalého pobytu</w:t>
      </w:r>
      <w:r w:rsidR="000E42CD" w:rsidRPr="00D16A1D">
        <w:rPr>
          <w:rFonts w:ascii="Book Antiqua" w:eastAsia="Calibri" w:hAnsi="Book Antiqua" w:cs="Arial"/>
        </w:rPr>
        <w:t>,</w:t>
      </w:r>
    </w:p>
    <w:p w14:paraId="3A6F80DC" w14:textId="5873CCDD" w:rsidR="00E76BE4" w:rsidRPr="00D16A1D" w:rsidRDefault="00E76BE4" w:rsidP="00E76BE4">
      <w:pPr>
        <w:numPr>
          <w:ilvl w:val="1"/>
          <w:numId w:val="3"/>
        </w:numPr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 xml:space="preserve">právnická osoba </w:t>
      </w:r>
      <w:r w:rsidR="000E42CD" w:rsidRPr="00D16A1D">
        <w:rPr>
          <w:rFonts w:ascii="Book Antiqua" w:eastAsia="Calibri" w:hAnsi="Book Antiqua" w:cs="Arial"/>
        </w:rPr>
        <w:t>–</w:t>
      </w:r>
      <w:r w:rsidRPr="00D16A1D">
        <w:rPr>
          <w:rFonts w:ascii="Book Antiqua" w:eastAsia="Calibri" w:hAnsi="Book Antiqua" w:cs="Arial"/>
        </w:rPr>
        <w:t xml:space="preserve"> názov alebo obchodné meno, sídlo a identifikačné číslo</w:t>
      </w:r>
      <w:r w:rsidR="000E42CD" w:rsidRPr="00D16A1D">
        <w:rPr>
          <w:rFonts w:ascii="Book Antiqua" w:eastAsia="Calibri" w:hAnsi="Book Antiqua" w:cs="Arial"/>
        </w:rPr>
        <w:t>,</w:t>
      </w:r>
    </w:p>
    <w:p w14:paraId="62AF4AF1" w14:textId="6D872B6D" w:rsidR="00E76BE4" w:rsidRPr="00D16A1D" w:rsidRDefault="00E76BE4" w:rsidP="00E76BE4">
      <w:pPr>
        <w:numPr>
          <w:ilvl w:val="1"/>
          <w:numId w:val="3"/>
        </w:numPr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 xml:space="preserve">údaje rozhodujúce na určenie dane </w:t>
      </w:r>
      <w:r w:rsidR="000E42CD" w:rsidRPr="00D16A1D">
        <w:rPr>
          <w:rFonts w:ascii="Book Antiqua" w:eastAsia="Calibri" w:hAnsi="Book Antiqua" w:cs="Arial"/>
        </w:rPr>
        <w:t>–</w:t>
      </w:r>
      <w:r w:rsidRPr="00D16A1D">
        <w:rPr>
          <w:rFonts w:ascii="Book Antiqua" w:eastAsia="Calibri" w:hAnsi="Book Antiqua" w:cs="Arial"/>
        </w:rPr>
        <w:t xml:space="preserve"> účel, miesto, obdobie a veľkosť záberu užívania verejného priestranstva.</w:t>
      </w:r>
    </w:p>
    <w:p w14:paraId="79DAE347" w14:textId="77777777" w:rsidR="00E76BE4" w:rsidRPr="00D16A1D" w:rsidRDefault="00E76BE4" w:rsidP="00E76BE4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5D4E11ED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D16A1D">
        <w:rPr>
          <w:rFonts w:ascii="Book Antiqua" w:eastAsia="Times New Roman" w:hAnsi="Book Antiqua" w:cs="Arial"/>
          <w:b/>
          <w:lang w:eastAsia="sk-SK"/>
        </w:rPr>
        <w:t>§ 7</w:t>
      </w:r>
    </w:p>
    <w:p w14:paraId="1712AA1C" w14:textId="77777777" w:rsidR="00E76BE4" w:rsidRPr="00D16A1D" w:rsidRDefault="00E76BE4" w:rsidP="00E76BE4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commentRangeStart w:id="0"/>
      <w:r w:rsidRPr="00D16A1D">
        <w:rPr>
          <w:rFonts w:ascii="Book Antiqua" w:eastAsia="Times New Roman" w:hAnsi="Book Antiqua" w:cs="Arial"/>
          <w:b/>
          <w:lang w:eastAsia="sk-SK"/>
        </w:rPr>
        <w:t>Oslobodenie od dane</w:t>
      </w:r>
      <w:commentRangeEnd w:id="0"/>
      <w:r w:rsidR="002E3520" w:rsidRPr="00D16A1D">
        <w:rPr>
          <w:rStyle w:val="Odkaznakomentr"/>
        </w:rPr>
        <w:commentReference w:id="0"/>
      </w:r>
    </w:p>
    <w:p w14:paraId="4214B50F" w14:textId="77777777" w:rsidR="00E76BE4" w:rsidRPr="00D16A1D" w:rsidRDefault="00E76BE4" w:rsidP="00E76BE4">
      <w:pPr>
        <w:tabs>
          <w:tab w:val="left" w:pos="426"/>
        </w:tabs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D16A1D">
        <w:rPr>
          <w:rFonts w:ascii="Book Antiqua" w:eastAsia="Times New Roman" w:hAnsi="Book Antiqua" w:cs="Arial"/>
          <w:lang w:eastAsia="sk-SK"/>
        </w:rPr>
        <w:t>Od dane za užívanie verejného priestranstva sú oslobodené fyzické a právnické osoby, ktoré užívajú verejné priestranstvo na:</w:t>
      </w:r>
    </w:p>
    <w:p w14:paraId="2F72E5D4" w14:textId="41A568E3" w:rsidR="00E76BE4" w:rsidRPr="00D16A1D" w:rsidRDefault="00E43FAD" w:rsidP="00E76BE4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>podujatia</w:t>
      </w:r>
      <w:r w:rsidR="00E76BE4" w:rsidRPr="00D16A1D">
        <w:rPr>
          <w:rFonts w:ascii="Book Antiqua" w:eastAsia="Calibri" w:hAnsi="Book Antiqua" w:cs="Arial"/>
        </w:rPr>
        <w:t>, z ktorých je výťažok v celom rozsahu určený na charitatívne alebo verejno-prospešné účely</w:t>
      </w:r>
      <w:r w:rsidR="000E42CD" w:rsidRPr="00D16A1D">
        <w:rPr>
          <w:rFonts w:ascii="Book Antiqua" w:eastAsia="Calibri" w:hAnsi="Book Antiqua" w:cs="Arial"/>
        </w:rPr>
        <w:t>,</w:t>
      </w:r>
    </w:p>
    <w:p w14:paraId="65E7C6A3" w14:textId="01B593F3" w:rsidR="00E76BE4" w:rsidRPr="00D16A1D" w:rsidRDefault="00E76BE4" w:rsidP="00E76BE4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 xml:space="preserve">kultúrne, športové, cirkevné, environmentálne </w:t>
      </w:r>
      <w:r w:rsidR="00DF383B" w:rsidRPr="00D16A1D">
        <w:rPr>
          <w:rFonts w:ascii="Book Antiqua" w:eastAsia="Calibri" w:hAnsi="Book Antiqua" w:cs="Arial"/>
        </w:rPr>
        <w:t>podujatia</w:t>
      </w:r>
      <w:r w:rsidRPr="00D16A1D">
        <w:rPr>
          <w:rFonts w:ascii="Book Antiqua" w:eastAsia="Calibri" w:hAnsi="Book Antiqua" w:cs="Arial"/>
        </w:rPr>
        <w:t xml:space="preserve"> usporiadané bez vyberania vstupného</w:t>
      </w:r>
      <w:r w:rsidR="000E42CD" w:rsidRPr="00D16A1D">
        <w:rPr>
          <w:rFonts w:ascii="Book Antiqua" w:eastAsia="Calibri" w:hAnsi="Book Antiqua" w:cs="Arial"/>
        </w:rPr>
        <w:t>,</w:t>
      </w:r>
    </w:p>
    <w:p w14:paraId="07BC4624" w14:textId="7B0920AC" w:rsidR="00E76BE4" w:rsidRPr="00D16A1D" w:rsidRDefault="00E76BE4" w:rsidP="00E76BE4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 xml:space="preserve">predaj ľudovo-umeleckých predmetov na kultúrnych podujatiach a príležitostných trhoch organizovaných </w:t>
      </w:r>
      <w:r w:rsidRPr="00D16A1D">
        <w:rPr>
          <w:rFonts w:ascii="Book Antiqua" w:eastAsia="Calibri" w:hAnsi="Book Antiqua" w:cs="Arial"/>
          <w:highlight w:val="yellow"/>
        </w:rPr>
        <w:t>obcou</w:t>
      </w:r>
      <w:r w:rsidR="007E44BE">
        <w:rPr>
          <w:rFonts w:ascii="Book Antiqua" w:eastAsia="Calibri" w:hAnsi="Book Antiqua" w:cs="Arial"/>
          <w:highlight w:val="yellow"/>
        </w:rPr>
        <w:t xml:space="preserve"> Krčava</w:t>
      </w:r>
      <w:r w:rsidR="000E42CD" w:rsidRPr="00D16A1D">
        <w:rPr>
          <w:rFonts w:ascii="Book Antiqua" w:eastAsia="Calibri" w:hAnsi="Book Antiqua" w:cs="Arial"/>
        </w:rPr>
        <w:t>,</w:t>
      </w:r>
    </w:p>
    <w:p w14:paraId="5CDB8E45" w14:textId="2D3937C7" w:rsidR="00E76BE4" w:rsidRPr="00D16A1D" w:rsidRDefault="00DF383B" w:rsidP="00E76BE4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contextualSpacing/>
        <w:jc w:val="both"/>
        <w:rPr>
          <w:rFonts w:ascii="Book Antiqua" w:eastAsia="Calibri" w:hAnsi="Book Antiqua" w:cs="Arial"/>
        </w:rPr>
      </w:pPr>
      <w:r w:rsidRPr="00D16A1D">
        <w:rPr>
          <w:rFonts w:ascii="Book Antiqua" w:eastAsia="Calibri" w:hAnsi="Book Antiqua" w:cs="Arial"/>
        </w:rPr>
        <w:t>podujatia</w:t>
      </w:r>
      <w:r w:rsidR="00E76BE4" w:rsidRPr="00D16A1D">
        <w:rPr>
          <w:rFonts w:ascii="Book Antiqua" w:eastAsia="Calibri" w:hAnsi="Book Antiqua" w:cs="Arial"/>
        </w:rPr>
        <w:t xml:space="preserve">, na ktorých sa finančne alebo organizačne podieľa </w:t>
      </w:r>
      <w:r w:rsidR="00C70407" w:rsidRPr="00D16A1D">
        <w:rPr>
          <w:rFonts w:ascii="Book Antiqua" w:eastAsia="Calibri" w:hAnsi="Book Antiqua" w:cs="Arial"/>
          <w:highlight w:val="yellow"/>
        </w:rPr>
        <w:t>ob</w:t>
      </w:r>
      <w:r w:rsidR="000E42CD" w:rsidRPr="00D16A1D">
        <w:rPr>
          <w:rFonts w:ascii="Book Antiqua" w:eastAsia="Calibri" w:hAnsi="Book Antiqua" w:cs="Arial"/>
          <w:highlight w:val="yellow"/>
        </w:rPr>
        <w:t>ec</w:t>
      </w:r>
      <w:r w:rsidR="007E44BE">
        <w:rPr>
          <w:rFonts w:ascii="Book Antiqua" w:eastAsia="Calibri" w:hAnsi="Book Antiqua" w:cs="Arial"/>
          <w:highlight w:val="yellow"/>
        </w:rPr>
        <w:t xml:space="preserve"> Krčava</w:t>
      </w:r>
      <w:r w:rsidR="00E76BE4" w:rsidRPr="00D16A1D">
        <w:rPr>
          <w:rFonts w:ascii="Book Antiqua" w:eastAsia="Calibri" w:hAnsi="Book Antiqua" w:cs="Arial"/>
        </w:rPr>
        <w:t>– lunaparky a iné atrakcie</w:t>
      </w:r>
      <w:r w:rsidRPr="00D16A1D">
        <w:rPr>
          <w:rFonts w:ascii="Book Antiqua" w:eastAsia="Calibri" w:hAnsi="Book Antiqua" w:cs="Arial"/>
        </w:rPr>
        <w:t>.</w:t>
      </w:r>
    </w:p>
    <w:p w14:paraId="6DEDD9EF" w14:textId="77777777" w:rsidR="00E76BE4" w:rsidRPr="00D16A1D" w:rsidRDefault="00E76BE4" w:rsidP="00E76BE4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58CEA31A" w14:textId="77777777" w:rsidR="00E76BE4" w:rsidRPr="00D16A1D" w:rsidRDefault="00E76BE4" w:rsidP="00E76BE4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highlight w:val="yellow"/>
          <w:lang w:eastAsia="zh-CN"/>
        </w:rPr>
      </w:pPr>
    </w:p>
    <w:p w14:paraId="0A541143" w14:textId="77777777" w:rsidR="00E76BE4" w:rsidRPr="00D16A1D" w:rsidRDefault="00E76BE4" w:rsidP="00E76BE4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D16A1D">
        <w:rPr>
          <w:rFonts w:ascii="Book Antiqua" w:eastAsia="SimSun" w:hAnsi="Book Antiqua" w:cs="Arial"/>
          <w:b/>
          <w:bCs/>
          <w:lang w:eastAsia="zh-CN"/>
        </w:rPr>
        <w:t>§ 8</w:t>
      </w:r>
    </w:p>
    <w:p w14:paraId="5626F1A2" w14:textId="77777777" w:rsidR="00E76BE4" w:rsidRPr="00D16A1D" w:rsidRDefault="00E76BE4" w:rsidP="00E76BE4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D16A1D">
        <w:rPr>
          <w:rFonts w:ascii="Book Antiqua" w:eastAsia="SimSun" w:hAnsi="Book Antiqua" w:cs="Arial"/>
          <w:b/>
          <w:bCs/>
          <w:lang w:eastAsia="zh-CN"/>
        </w:rPr>
        <w:t>Zrušovacie ustanovenie</w:t>
      </w:r>
    </w:p>
    <w:p w14:paraId="2F10B9D5" w14:textId="75669EA8" w:rsidR="00E76BE4" w:rsidRPr="00D16A1D" w:rsidRDefault="00E76BE4" w:rsidP="00E76BE4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  <w:r w:rsidRPr="00D16A1D">
        <w:rPr>
          <w:rFonts w:ascii="Book Antiqua" w:eastAsia="SimSun" w:hAnsi="Book Antiqua" w:cs="Arial"/>
          <w:lang w:eastAsia="zh-CN"/>
        </w:rPr>
        <w:t>Týmto VZN sa zrušuje Všeobecne záväzné</w:t>
      </w:r>
      <w:r w:rsidR="00FE6891" w:rsidRPr="00D16A1D">
        <w:rPr>
          <w:rFonts w:ascii="Book Antiqua" w:eastAsia="SimSun" w:hAnsi="Book Antiqua" w:cs="Arial"/>
          <w:lang w:eastAsia="zh-CN"/>
        </w:rPr>
        <w:t xml:space="preserve"> nariadenie </w:t>
      </w:r>
      <w:r w:rsidR="00FE5814" w:rsidRPr="00D16A1D">
        <w:rPr>
          <w:rFonts w:ascii="Book Antiqua" w:eastAsia="SimSun" w:hAnsi="Book Antiqua" w:cs="Arial"/>
          <w:highlight w:val="yellow"/>
          <w:lang w:eastAsia="zh-CN"/>
        </w:rPr>
        <w:t>obc</w:t>
      </w:r>
      <w:r w:rsidR="007E44BE">
        <w:rPr>
          <w:rFonts w:ascii="Book Antiqua" w:eastAsia="SimSun" w:hAnsi="Book Antiqua" w:cs="Arial"/>
          <w:highlight w:val="yellow"/>
          <w:lang w:eastAsia="zh-CN"/>
        </w:rPr>
        <w:t xml:space="preserve">e Krčava </w:t>
      </w:r>
      <w:r w:rsidR="00FE5814" w:rsidRPr="00D16A1D">
        <w:rPr>
          <w:rFonts w:ascii="Book Antiqua" w:eastAsia="SimSun" w:hAnsi="Book Antiqua" w:cs="Arial"/>
          <w:highlight w:val="yellow"/>
          <w:lang w:eastAsia="zh-CN"/>
        </w:rPr>
        <w:t xml:space="preserve"> č. </w:t>
      </w:r>
      <w:r w:rsidR="008E351E">
        <w:rPr>
          <w:rFonts w:ascii="Book Antiqua" w:eastAsia="SimSun" w:hAnsi="Book Antiqua" w:cs="Arial"/>
          <w:highlight w:val="yellow"/>
          <w:lang w:eastAsia="zh-CN"/>
        </w:rPr>
        <w:t>4</w:t>
      </w:r>
      <w:r w:rsidR="00FE5814" w:rsidRPr="00D16A1D">
        <w:rPr>
          <w:rFonts w:ascii="Book Antiqua" w:eastAsia="SimSun" w:hAnsi="Book Antiqua" w:cs="Arial"/>
          <w:highlight w:val="yellow"/>
          <w:lang w:eastAsia="zh-CN"/>
        </w:rPr>
        <w:t>/</w:t>
      </w:r>
      <w:r w:rsidR="008E351E">
        <w:rPr>
          <w:rFonts w:ascii="Book Antiqua" w:eastAsia="SimSun" w:hAnsi="Book Antiqua" w:cs="Arial"/>
          <w:highlight w:val="yellow"/>
          <w:lang w:eastAsia="zh-CN"/>
        </w:rPr>
        <w:t>2021</w:t>
      </w:r>
      <w:r w:rsidR="000E42CD" w:rsidRPr="00D16A1D">
        <w:rPr>
          <w:rFonts w:ascii="Book Antiqua" w:eastAsia="SimSun" w:hAnsi="Book Antiqua" w:cs="Arial"/>
          <w:lang w:eastAsia="zh-CN"/>
        </w:rPr>
        <w:t xml:space="preserve"> .</w:t>
      </w:r>
    </w:p>
    <w:p w14:paraId="2FB5DC06" w14:textId="77777777" w:rsidR="00E76BE4" w:rsidRPr="00D16A1D" w:rsidRDefault="00E76BE4" w:rsidP="00E76BE4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</w:p>
    <w:p w14:paraId="06076694" w14:textId="77777777" w:rsidR="00177DC6" w:rsidRPr="00D16A1D" w:rsidRDefault="00177DC6" w:rsidP="00177DC6">
      <w:pPr>
        <w:spacing w:after="0" w:line="240" w:lineRule="auto"/>
        <w:jc w:val="center"/>
        <w:rPr>
          <w:rFonts w:ascii="Book Antiqua" w:hAnsi="Book Antiqua"/>
          <w:b/>
        </w:rPr>
      </w:pPr>
      <w:r w:rsidRPr="00D16A1D">
        <w:rPr>
          <w:rFonts w:ascii="Book Antiqua" w:hAnsi="Book Antiqua"/>
          <w:b/>
        </w:rPr>
        <w:t>§ 10</w:t>
      </w:r>
    </w:p>
    <w:p w14:paraId="64F6FDDA" w14:textId="77777777" w:rsidR="00177DC6" w:rsidRPr="00D16A1D" w:rsidRDefault="00177DC6" w:rsidP="00177DC6">
      <w:pPr>
        <w:spacing w:after="0" w:line="240" w:lineRule="auto"/>
        <w:jc w:val="center"/>
        <w:rPr>
          <w:rFonts w:ascii="Book Antiqua" w:hAnsi="Book Antiqua"/>
          <w:b/>
        </w:rPr>
      </w:pPr>
      <w:r w:rsidRPr="00D16A1D">
        <w:rPr>
          <w:rFonts w:ascii="Book Antiqua" w:hAnsi="Book Antiqua"/>
          <w:b/>
        </w:rPr>
        <w:t>Záverečné ustanovenie</w:t>
      </w:r>
    </w:p>
    <w:p w14:paraId="790AB84B" w14:textId="525EA945" w:rsidR="00313F80" w:rsidRPr="00D16A1D" w:rsidRDefault="00313F80" w:rsidP="00313F80">
      <w:pPr>
        <w:spacing w:after="0" w:line="240" w:lineRule="auto"/>
        <w:jc w:val="both"/>
        <w:rPr>
          <w:rFonts w:ascii="Book Antiqua" w:hAnsi="Book Antiqua"/>
        </w:rPr>
      </w:pPr>
      <w:r w:rsidRPr="00D16A1D">
        <w:rPr>
          <w:rFonts w:ascii="Book Antiqua" w:hAnsi="Book Antiqua"/>
          <w:highlight w:val="yellow"/>
        </w:rPr>
        <w:t xml:space="preserve">Na tomto VZN </w:t>
      </w:r>
      <w:r w:rsidR="008E351E">
        <w:rPr>
          <w:rFonts w:ascii="Book Antiqua" w:hAnsi="Book Antiqua"/>
          <w:highlight w:val="yellow"/>
        </w:rPr>
        <w:t xml:space="preserve"> Krčava</w:t>
      </w:r>
      <w:r w:rsidRPr="00D16A1D">
        <w:rPr>
          <w:rFonts w:ascii="Book Antiqua" w:hAnsi="Book Antiqua"/>
        </w:rPr>
        <w:t xml:space="preserve"> sa uznieslo </w:t>
      </w:r>
      <w:r w:rsidRPr="00D16A1D">
        <w:rPr>
          <w:rFonts w:ascii="Book Antiqua" w:hAnsi="Book Antiqua"/>
          <w:highlight w:val="yellow"/>
        </w:rPr>
        <w:t xml:space="preserve">obecné/mestské </w:t>
      </w:r>
      <w:r w:rsidRPr="00D16A1D">
        <w:rPr>
          <w:rFonts w:ascii="Book Antiqua" w:hAnsi="Book Antiqua"/>
        </w:rPr>
        <w:t xml:space="preserve">zastupiteľstvo </w:t>
      </w:r>
      <w:r w:rsidRPr="00D16A1D">
        <w:rPr>
          <w:rFonts w:ascii="Book Antiqua" w:hAnsi="Book Antiqua"/>
          <w:highlight w:val="yellow"/>
        </w:rPr>
        <w:t>obce</w:t>
      </w:r>
      <w:r w:rsidR="008E351E">
        <w:rPr>
          <w:rFonts w:ascii="Book Antiqua" w:hAnsi="Book Antiqua"/>
          <w:highlight w:val="yellow"/>
        </w:rPr>
        <w:t xml:space="preserve"> Krčava </w:t>
      </w:r>
      <w:r w:rsidRPr="00D16A1D">
        <w:rPr>
          <w:rFonts w:ascii="Book Antiqua" w:hAnsi="Book Antiqua"/>
        </w:rPr>
        <w:t xml:space="preserve"> dňa</w:t>
      </w:r>
      <w:r w:rsidR="0051667A" w:rsidRPr="00D16A1D">
        <w:rPr>
          <w:rFonts w:ascii="Book Antiqua" w:hAnsi="Book Antiqua"/>
        </w:rPr>
        <w:t xml:space="preserve"> </w:t>
      </w:r>
      <w:r w:rsidRPr="00D16A1D">
        <w:rPr>
          <w:rFonts w:ascii="Book Antiqua" w:hAnsi="Book Antiqua"/>
          <w:highlight w:val="yellow"/>
        </w:rPr>
        <w:t>.............</w:t>
      </w:r>
      <w:r w:rsidRPr="00D16A1D">
        <w:rPr>
          <w:rFonts w:ascii="Book Antiqua" w:hAnsi="Book Antiqua"/>
        </w:rPr>
        <w:t xml:space="preserve"> svoj</w:t>
      </w:r>
      <w:r w:rsidR="000E42CD" w:rsidRPr="00D16A1D">
        <w:rPr>
          <w:rFonts w:ascii="Book Antiqua" w:hAnsi="Book Antiqua"/>
        </w:rPr>
        <w:t>í</w:t>
      </w:r>
      <w:r w:rsidRPr="00D16A1D">
        <w:rPr>
          <w:rFonts w:ascii="Book Antiqua" w:hAnsi="Book Antiqua"/>
        </w:rPr>
        <w:t xml:space="preserve">m uznesením č. </w:t>
      </w:r>
      <w:r w:rsidRPr="00D16A1D">
        <w:rPr>
          <w:rFonts w:ascii="Book Antiqua" w:hAnsi="Book Antiqua"/>
          <w:highlight w:val="yellow"/>
        </w:rPr>
        <w:t>................</w:t>
      </w:r>
      <w:r w:rsidRPr="00D16A1D">
        <w:rPr>
          <w:rFonts w:ascii="Book Antiqua" w:hAnsi="Book Antiqua"/>
        </w:rPr>
        <w:t xml:space="preserve"> a toto VZN nadobúda</w:t>
      </w:r>
      <w:r w:rsidR="0051667A" w:rsidRPr="00D16A1D">
        <w:rPr>
          <w:rFonts w:ascii="Book Antiqua" w:hAnsi="Book Antiqua"/>
        </w:rPr>
        <w:t xml:space="preserve"> </w:t>
      </w:r>
      <w:r w:rsidRPr="00D16A1D">
        <w:rPr>
          <w:rFonts w:ascii="Book Antiqua" w:hAnsi="Book Antiqua"/>
        </w:rPr>
        <w:t xml:space="preserve">účinnosť </w:t>
      </w:r>
      <w:r w:rsidRPr="00D16A1D">
        <w:rPr>
          <w:rFonts w:ascii="Book Antiqua" w:hAnsi="Book Antiqua"/>
          <w:b/>
        </w:rPr>
        <w:t>1. januára 20</w:t>
      </w:r>
      <w:r w:rsidR="002F68A9" w:rsidRPr="00D16A1D">
        <w:rPr>
          <w:rFonts w:ascii="Book Antiqua" w:hAnsi="Book Antiqua"/>
          <w:b/>
        </w:rPr>
        <w:t>2</w:t>
      </w:r>
      <w:r w:rsidR="008E351E">
        <w:rPr>
          <w:rFonts w:ascii="Book Antiqua" w:hAnsi="Book Antiqua"/>
          <w:b/>
        </w:rPr>
        <w:t>6</w:t>
      </w:r>
      <w:r w:rsidRPr="00D16A1D">
        <w:rPr>
          <w:rFonts w:ascii="Book Antiqua" w:hAnsi="Book Antiqua"/>
        </w:rPr>
        <w:t>.</w:t>
      </w:r>
    </w:p>
    <w:p w14:paraId="1F3BD33C" w14:textId="3F8EFECF" w:rsidR="00177DC6" w:rsidRPr="00D16A1D" w:rsidRDefault="00177DC6" w:rsidP="00177DC6">
      <w:pPr>
        <w:rPr>
          <w:rFonts w:ascii="Book Antiqua" w:hAnsi="Book Antiqua"/>
        </w:rPr>
      </w:pPr>
    </w:p>
    <w:p w14:paraId="6BD230BA" w14:textId="77777777" w:rsidR="005E16D9" w:rsidRPr="00D16A1D" w:rsidRDefault="005E16D9" w:rsidP="00177DC6">
      <w:pPr>
        <w:rPr>
          <w:rFonts w:ascii="Book Antiqua" w:hAnsi="Book Antiqua"/>
        </w:rPr>
      </w:pPr>
    </w:p>
    <w:p w14:paraId="579BCFEC" w14:textId="003612F6" w:rsidR="00313F80" w:rsidRDefault="00313F80" w:rsidP="0051667A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  <w:r w:rsidRPr="00D16A1D">
        <w:rPr>
          <w:rFonts w:ascii="Book Antiqua" w:hAnsi="Book Antiqua"/>
        </w:rPr>
        <w:t>_____________________</w:t>
      </w:r>
    </w:p>
    <w:p w14:paraId="35820E2E" w14:textId="7D686B04" w:rsidR="008E351E" w:rsidRPr="00D16A1D" w:rsidRDefault="008E351E" w:rsidP="0051667A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PhDr. Darina </w:t>
      </w:r>
      <w:proofErr w:type="spellStart"/>
      <w:r>
        <w:rPr>
          <w:rFonts w:ascii="Book Antiqua" w:hAnsi="Book Antiqua"/>
        </w:rPr>
        <w:t>Palaiová</w:t>
      </w:r>
      <w:proofErr w:type="spellEnd"/>
    </w:p>
    <w:p w14:paraId="0F8463D5" w14:textId="1BA49CB4" w:rsidR="00313F80" w:rsidRPr="00D16A1D" w:rsidRDefault="00313F80" w:rsidP="0051667A">
      <w:pPr>
        <w:spacing w:after="0" w:line="240" w:lineRule="auto"/>
        <w:ind w:left="5664" w:firstLine="708"/>
        <w:jc w:val="both"/>
        <w:rPr>
          <w:rFonts w:ascii="Book Antiqua" w:hAnsi="Book Antiqua"/>
        </w:rPr>
      </w:pPr>
      <w:r w:rsidRPr="00D16A1D">
        <w:rPr>
          <w:rFonts w:ascii="Book Antiqua" w:hAnsi="Book Antiqua"/>
          <w:highlight w:val="yellow"/>
        </w:rPr>
        <w:t>starost</w:t>
      </w:r>
      <w:r w:rsidR="008E351E">
        <w:rPr>
          <w:rFonts w:ascii="Book Antiqua" w:hAnsi="Book Antiqua"/>
          <w:highlight w:val="yellow"/>
        </w:rPr>
        <w:t>k</w:t>
      </w:r>
      <w:r w:rsidRPr="00D16A1D">
        <w:rPr>
          <w:rFonts w:ascii="Book Antiqua" w:hAnsi="Book Antiqua"/>
          <w:highlight w:val="yellow"/>
        </w:rPr>
        <w:t>a</w:t>
      </w:r>
      <w:r w:rsidRPr="00D16A1D">
        <w:rPr>
          <w:rFonts w:ascii="Book Antiqua" w:hAnsi="Book Antiqua"/>
        </w:rPr>
        <w:t xml:space="preserve"> </w:t>
      </w:r>
      <w:r w:rsidR="008E351E">
        <w:rPr>
          <w:rFonts w:ascii="Book Antiqua" w:hAnsi="Book Antiqua"/>
        </w:rPr>
        <w:t>obce</w:t>
      </w:r>
    </w:p>
    <w:p w14:paraId="036C52B4" w14:textId="77777777" w:rsidR="00313F80" w:rsidRPr="00D16A1D" w:rsidRDefault="00313F80" w:rsidP="00313F80">
      <w:pPr>
        <w:outlineLvl w:val="0"/>
        <w:rPr>
          <w:rFonts w:ascii="Book Antiqua" w:hAnsi="Book Antiqua"/>
        </w:rPr>
      </w:pPr>
    </w:p>
    <w:p w14:paraId="33B00912" w14:textId="77777777" w:rsidR="00313F80" w:rsidRPr="00D16A1D" w:rsidRDefault="00313F80" w:rsidP="00313F80">
      <w:pPr>
        <w:outlineLvl w:val="0"/>
        <w:rPr>
          <w:rFonts w:ascii="Book Antiqua" w:hAnsi="Book Antiqua"/>
        </w:rPr>
      </w:pPr>
    </w:p>
    <w:p w14:paraId="64F6A6B6" w14:textId="1D998D6D" w:rsidR="00313F80" w:rsidRPr="00D16A1D" w:rsidRDefault="00313F80" w:rsidP="00313F80">
      <w:pPr>
        <w:outlineLvl w:val="0"/>
        <w:rPr>
          <w:rFonts w:ascii="Book Antiqua" w:hAnsi="Book Antiqua"/>
        </w:rPr>
      </w:pPr>
      <w:r w:rsidRPr="00D16A1D">
        <w:rPr>
          <w:rFonts w:ascii="Book Antiqua" w:hAnsi="Book Antiqua"/>
        </w:rPr>
        <w:t xml:space="preserve">Vyvesené na úradnej tabuli: </w:t>
      </w:r>
      <w:r w:rsidR="00820986">
        <w:rPr>
          <w:rFonts w:ascii="Book Antiqua" w:hAnsi="Book Antiqua"/>
        </w:rPr>
        <w:t>26.11.2025</w:t>
      </w:r>
      <w:bookmarkStart w:id="1" w:name="_GoBack"/>
      <w:bookmarkEnd w:id="1"/>
    </w:p>
    <w:p w14:paraId="14DEE989" w14:textId="3FCAAF1B" w:rsidR="00AD5D7C" w:rsidRPr="00D16A1D" w:rsidRDefault="00313F80" w:rsidP="00313F80">
      <w:pPr>
        <w:rPr>
          <w:rFonts w:ascii="Book Antiqua" w:hAnsi="Book Antiqua"/>
        </w:rPr>
      </w:pPr>
      <w:r w:rsidRPr="00D16A1D">
        <w:rPr>
          <w:rFonts w:ascii="Book Antiqua" w:hAnsi="Book Antiqua"/>
        </w:rPr>
        <w:t>Zvesené z úradnej tabule: ...................</w:t>
      </w:r>
      <w:r w:rsidRPr="00D16A1D">
        <w:rPr>
          <w:rFonts w:ascii="Book Antiqua" w:hAnsi="Book Antiqua"/>
        </w:rPr>
        <w:tab/>
      </w:r>
    </w:p>
    <w:sectPr w:rsidR="00AD5D7C" w:rsidRPr="00D16A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AKFP" w:date="2018-11-27T16:03:00Z" w:initials="AKFP">
    <w:p w14:paraId="06EA11BF" w14:textId="290B596A" w:rsidR="002E3520" w:rsidRDefault="002E3520">
      <w:pPr>
        <w:pStyle w:val="Textkomentra"/>
      </w:pPr>
      <w:r>
        <w:rPr>
          <w:rStyle w:val="Odkaznakomentr"/>
        </w:rPr>
        <w:annotationRef/>
      </w:r>
      <w:r>
        <w:t>Fakultatívna možnosť obce určiť oslobodenia alebo zníženie.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6EA11B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1FA7E93D" w16cex:dateUtc="2018-11-27T15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EA11BF" w16cid:durableId="1FA7E93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F44DE"/>
    <w:multiLevelType w:val="hybridMultilevel"/>
    <w:tmpl w:val="7DF6BEF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A54E8B"/>
    <w:multiLevelType w:val="hybridMultilevel"/>
    <w:tmpl w:val="0D50029E"/>
    <w:lvl w:ilvl="0" w:tplc="F96AD9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4C30E2"/>
    <w:multiLevelType w:val="hybridMultilevel"/>
    <w:tmpl w:val="1FE02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F3F11"/>
    <w:multiLevelType w:val="hybridMultilevel"/>
    <w:tmpl w:val="04B272E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827EB3B6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D618E3"/>
    <w:multiLevelType w:val="hybridMultilevel"/>
    <w:tmpl w:val="9208D8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KFP">
    <w15:presenceInfo w15:providerId="None" w15:userId="AKF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DE5"/>
    <w:rsid w:val="00031230"/>
    <w:rsid w:val="00033CAD"/>
    <w:rsid w:val="000347B3"/>
    <w:rsid w:val="000B1681"/>
    <w:rsid w:val="000E42CD"/>
    <w:rsid w:val="001026F1"/>
    <w:rsid w:val="00134C82"/>
    <w:rsid w:val="00146DE5"/>
    <w:rsid w:val="00151355"/>
    <w:rsid w:val="001638D5"/>
    <w:rsid w:val="00177DC6"/>
    <w:rsid w:val="001D5BA0"/>
    <w:rsid w:val="001E08F6"/>
    <w:rsid w:val="001F5445"/>
    <w:rsid w:val="00227D24"/>
    <w:rsid w:val="00271DD6"/>
    <w:rsid w:val="002E3520"/>
    <w:rsid w:val="002F68A9"/>
    <w:rsid w:val="00313F80"/>
    <w:rsid w:val="00357CD7"/>
    <w:rsid w:val="0038304B"/>
    <w:rsid w:val="00391FBD"/>
    <w:rsid w:val="003C1DEC"/>
    <w:rsid w:val="004336DD"/>
    <w:rsid w:val="00451807"/>
    <w:rsid w:val="004960DC"/>
    <w:rsid w:val="004D39A3"/>
    <w:rsid w:val="00506B42"/>
    <w:rsid w:val="0051667A"/>
    <w:rsid w:val="0053418C"/>
    <w:rsid w:val="00535043"/>
    <w:rsid w:val="005862BB"/>
    <w:rsid w:val="005E16D9"/>
    <w:rsid w:val="00602180"/>
    <w:rsid w:val="0076023B"/>
    <w:rsid w:val="007662EE"/>
    <w:rsid w:val="007E44BE"/>
    <w:rsid w:val="00802EF6"/>
    <w:rsid w:val="00820986"/>
    <w:rsid w:val="00857D93"/>
    <w:rsid w:val="008813B2"/>
    <w:rsid w:val="008E14D8"/>
    <w:rsid w:val="008E351E"/>
    <w:rsid w:val="00911C1D"/>
    <w:rsid w:val="00975DBC"/>
    <w:rsid w:val="009C37C4"/>
    <w:rsid w:val="00A347B9"/>
    <w:rsid w:val="00BA0BB5"/>
    <w:rsid w:val="00BA1AFE"/>
    <w:rsid w:val="00BE581A"/>
    <w:rsid w:val="00C5489A"/>
    <w:rsid w:val="00C70407"/>
    <w:rsid w:val="00CA5E94"/>
    <w:rsid w:val="00CE06DB"/>
    <w:rsid w:val="00D16A1D"/>
    <w:rsid w:val="00D628F7"/>
    <w:rsid w:val="00D714D8"/>
    <w:rsid w:val="00DB297F"/>
    <w:rsid w:val="00DB55DA"/>
    <w:rsid w:val="00DF383B"/>
    <w:rsid w:val="00DF4325"/>
    <w:rsid w:val="00E169DB"/>
    <w:rsid w:val="00E31600"/>
    <w:rsid w:val="00E43FAD"/>
    <w:rsid w:val="00E747D3"/>
    <w:rsid w:val="00E76BE4"/>
    <w:rsid w:val="00EA0B08"/>
    <w:rsid w:val="00EC228D"/>
    <w:rsid w:val="00EC5BC7"/>
    <w:rsid w:val="00F7294D"/>
    <w:rsid w:val="00FA3DD6"/>
    <w:rsid w:val="00FE5814"/>
    <w:rsid w:val="00FE6891"/>
    <w:rsid w:val="00FF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341A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336DD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2E35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2E35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2E35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E35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E35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E352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E3520"/>
    <w:rPr>
      <w:rFonts w:ascii="Times New Roman" w:hAnsi="Times New Roman" w:cs="Times New Roman"/>
      <w:sz w:val="18"/>
      <w:szCs w:val="18"/>
    </w:rPr>
  </w:style>
  <w:style w:type="paragraph" w:styleId="Revzia">
    <w:name w:val="Revision"/>
    <w:hidden/>
    <w:uiPriority w:val="99"/>
    <w:semiHidden/>
    <w:rsid w:val="001D5B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microsoft.com/office/2018/08/relationships/commentsExtensible" Target="commentsExtensible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</dc:creator>
  <cp:keywords/>
  <dc:description/>
  <cp:lastModifiedBy>PALAIOVÁ Darina</cp:lastModifiedBy>
  <cp:revision>4</cp:revision>
  <cp:lastPrinted>2018-11-28T09:31:00Z</cp:lastPrinted>
  <dcterms:created xsi:type="dcterms:W3CDTF">2025-10-21T05:23:00Z</dcterms:created>
  <dcterms:modified xsi:type="dcterms:W3CDTF">2025-11-26T10:42:00Z</dcterms:modified>
</cp:coreProperties>
</file>